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41" w:rsidRDefault="00A23341" w:rsidP="00A23341">
      <w:pPr>
        <w:pStyle w:val="NormalWeb"/>
      </w:pPr>
      <w:r>
        <w:rPr>
          <w:rStyle w:val="Strong"/>
        </w:rPr>
        <w:t>AZBUKA HAS RECEIVED A FRESH SIGNAL OF SUPPORT FOR ITS INNOVATIVE APPROACH FOR BILINGUAL EDUCATION THROUGH A NEW GRANT FROM THE GARFIELD WESTON FOUNDATION</w:t>
      </w:r>
    </w:p>
    <w:p w:rsidR="00A23341" w:rsidRDefault="00A23341" w:rsidP="00A23341">
      <w:pPr>
        <w:pStyle w:val="NormalWeb"/>
      </w:pPr>
      <w:r>
        <w:rPr>
          <w:rStyle w:val="Strong"/>
        </w:rPr>
        <w:t>Partnering to Create Impact</w:t>
      </w:r>
    </w:p>
    <w:p w:rsidR="00A23341" w:rsidRDefault="00A23341" w:rsidP="00A23341">
      <w:pPr>
        <w:pStyle w:val="NormalWeb"/>
      </w:pPr>
      <w:r>
        <w:rPr>
          <w:rStyle w:val="Strong"/>
        </w:rPr>
        <w:t> </w:t>
      </w:r>
      <w:r>
        <w:t>The money will support outreach and enrichment activities for students at the school who would otherwise be unable to afford them.</w:t>
      </w:r>
    </w:p>
    <w:p w:rsidR="00A23341" w:rsidRDefault="00A23341" w:rsidP="00A23341">
      <w:pPr>
        <w:pStyle w:val="NormalWeb"/>
      </w:pPr>
      <w:r>
        <w:t>It will include help to share costs over two years for access by pupils to dance, music, circus and arts activities at the full-time primary school; school trips; after-school clubs; Saturday clubs and breakfast clubs.</w:t>
      </w:r>
    </w:p>
    <w:p w:rsidR="00A23341" w:rsidRDefault="00A23341" w:rsidP="00A23341">
      <w:pPr>
        <w:pStyle w:val="NormalWeb"/>
      </w:pPr>
      <w:r>
        <w:t>It will also help support active outreach to low income families from the wider community to attend the school and its clubs, the Azbuka Cultural Centre and its rich programme of wider events.</w:t>
      </w:r>
    </w:p>
    <w:p w:rsidR="00A23341" w:rsidRDefault="00A23341" w:rsidP="00A23341">
      <w:pPr>
        <w:pStyle w:val="NormalWeb"/>
      </w:pPr>
      <w:r>
        <w:t>The grant is the second generously offered by Garfield Weston, which previously provided support for bursaries for children on low incomes to attend the school.</w:t>
      </w:r>
    </w:p>
    <w:p w:rsidR="00A23341" w:rsidRDefault="00A23341" w:rsidP="00A23341">
      <w:pPr>
        <w:pStyle w:val="NormalWeb"/>
      </w:pPr>
      <w:r>
        <w:t>Few families have already been offered an additional funding support for next academic year, which will enable them to continue their education at the full time school in 2019-2020 and get access to the core enrichment activities. Another two has been offered financial assistance to help covering their fees at the Azbuka Sat school next year.</w:t>
      </w:r>
    </w:p>
    <w:p w:rsidR="00A23341" w:rsidRDefault="00A23341" w:rsidP="00A23341">
      <w:pPr>
        <w:pStyle w:val="NormalWeb"/>
      </w:pPr>
      <w:r>
        <w:t>More broadly through other resources and support, Azbuka has been able to continue offering several families additional funding support to help cover fees. That will allow some children to attend the bilingual school for the coming academic year and others to participate in the Saturday school.</w:t>
      </w:r>
    </w:p>
    <w:p w:rsidR="00A23341" w:rsidRDefault="00A23341" w:rsidP="00A23341">
      <w:pPr>
        <w:pStyle w:val="NormalWeb"/>
      </w:pPr>
      <w:r>
        <w:t>Maria Gavrilova, head of Azbuka, said: “We are delighted to receive this renewed support from such a prestigious foundation, which helps us meet our mission to offer bilingual education and cultural enrichment to all regardless of income.”</w:t>
      </w:r>
    </w:p>
    <w:p w:rsidR="00A23341" w:rsidRDefault="00A23341" w:rsidP="00A23341">
      <w:pPr>
        <w:pStyle w:val="NormalWeb"/>
      </w:pPr>
      <w:r>
        <w:rPr>
          <w:rStyle w:val="Strong"/>
        </w:rPr>
        <w:t>Partnering to Create Impact</w:t>
      </w:r>
    </w:p>
    <w:p w:rsidR="00A23341" w:rsidRDefault="00A23341" w:rsidP="00A23341">
      <w:pPr>
        <w:pStyle w:val="NormalWeb"/>
      </w:pPr>
      <w:r>
        <w:t>By helping Azbuka foundation you enable Fair Access to Bilingual Education, innovative teaching methods and</w:t>
      </w:r>
      <w:r>
        <w:br/>
        <w:t>cultural immersion for children from all backgrounds across wide London Community.</w:t>
      </w:r>
    </w:p>
    <w:p w:rsidR="00A23341" w:rsidRDefault="00A23341" w:rsidP="00A23341">
      <w:pPr>
        <w:pStyle w:val="NormalWeb"/>
      </w:pPr>
      <w:r>
        <w:rPr>
          <w:u w:val="single"/>
        </w:rPr>
        <w:t>Azbuka offers and guarantees to its partners:</w:t>
      </w:r>
    </w:p>
    <w:p w:rsidR="00A23341" w:rsidRDefault="00A23341" w:rsidP="00A23341">
      <w:pPr>
        <w:pStyle w:val="NormalWeb"/>
      </w:pPr>
      <w:r>
        <w:t>Full transparency and efficient management of provided funding</w:t>
      </w:r>
    </w:p>
    <w:p w:rsidR="00A23341" w:rsidRDefault="00A23341" w:rsidP="00A23341">
      <w:pPr>
        <w:pStyle w:val="NormalWeb"/>
      </w:pPr>
      <w:r>
        <w:t>Active relationship management and engagement</w:t>
      </w:r>
    </w:p>
    <w:p w:rsidR="00A23341" w:rsidRDefault="00A23341" w:rsidP="00A23341">
      <w:pPr>
        <w:pStyle w:val="NormalWeb"/>
      </w:pPr>
      <w:r>
        <w:t xml:space="preserve">Active promotion of partner’s name and contribution they make to community through all </w:t>
      </w:r>
      <w:proofErr w:type="spellStart"/>
      <w:r>
        <w:t>Azbuka’s</w:t>
      </w:r>
      <w:proofErr w:type="spellEnd"/>
      <w:r>
        <w:t xml:space="preserve"> resources (website, social media, </w:t>
      </w:r>
      <w:proofErr w:type="gramStart"/>
      <w:r>
        <w:t>printed</w:t>
      </w:r>
      <w:proofErr w:type="gramEnd"/>
      <w:r>
        <w:t xml:space="preserve"> materials)</w:t>
      </w:r>
    </w:p>
    <w:p w:rsidR="00A23341" w:rsidRDefault="00A23341" w:rsidP="00A23341">
      <w:pPr>
        <w:pStyle w:val="NormalWeb"/>
      </w:pPr>
      <w:r>
        <w:rPr>
          <w:rStyle w:val="Strong"/>
        </w:rPr>
        <w:lastRenderedPageBreak/>
        <w:t>AZBUKA Foundation is the UK’s first Russian-English bilingual school</w:t>
      </w:r>
      <w:proofErr w:type="gramStart"/>
      <w:r>
        <w:rPr>
          <w:rStyle w:val="Strong"/>
        </w:rPr>
        <w:t>  and</w:t>
      </w:r>
      <w:proofErr w:type="gramEnd"/>
      <w:r>
        <w:rPr>
          <w:rStyle w:val="Strong"/>
        </w:rPr>
        <w:t xml:space="preserve">  registered charity (1153976)</w:t>
      </w:r>
    </w:p>
    <w:p w:rsidR="00A23341" w:rsidRDefault="00A23341" w:rsidP="00A23341">
      <w:pPr>
        <w:pStyle w:val="NormalWeb"/>
      </w:pPr>
      <w:hyperlink r:id="rId4" w:history="1">
        <w:r>
          <w:rPr>
            <w:rStyle w:val="Hyperlink"/>
          </w:rPr>
          <w:t>www.azbukafoundation.org</w:t>
        </w:r>
      </w:hyperlink>
    </w:p>
    <w:p w:rsidR="00A23341" w:rsidRDefault="00A23341" w:rsidP="00A23341">
      <w:pPr>
        <w:pStyle w:val="NormalWeb"/>
      </w:pPr>
      <w:hyperlink r:id="rId5" w:history="1">
        <w:r>
          <w:rPr>
            <w:rStyle w:val="Hyperlink"/>
          </w:rPr>
          <w:t>headteacher@azbukafoundation.org</w:t>
        </w:r>
      </w:hyperlink>
    </w:p>
    <w:p w:rsidR="00A23341" w:rsidRDefault="00A23341" w:rsidP="00A23341">
      <w:pPr>
        <w:pStyle w:val="NormalWeb"/>
      </w:pPr>
      <w:r>
        <w:t>0208 392 2286</w:t>
      </w:r>
    </w:p>
    <w:p w:rsidR="001B0891" w:rsidRDefault="001B0891">
      <w:bookmarkStart w:id="0" w:name="_GoBack"/>
      <w:bookmarkEnd w:id="0"/>
    </w:p>
    <w:sectPr w:rsidR="001B08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41"/>
    <w:rsid w:val="001B0891"/>
    <w:rsid w:val="00A2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3990D-D129-4EC8-8FCD-40676BA5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341"/>
    <w:rPr>
      <w:color w:val="0000FF"/>
      <w:u w:val="single"/>
    </w:rPr>
  </w:style>
  <w:style w:type="paragraph" w:styleId="NormalWeb">
    <w:name w:val="Normal (Web)"/>
    <w:basedOn w:val="Normal"/>
    <w:uiPriority w:val="99"/>
    <w:semiHidden/>
    <w:unhideWhenUsed/>
    <w:rsid w:val="00A23341"/>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23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teacher@azbukafoundation.org" TargetMode="External"/><Relationship Id="rId4" Type="http://schemas.openxmlformats.org/officeDocument/2006/relationships/hyperlink" Target="http://www.azbuk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1</cp:revision>
  <dcterms:created xsi:type="dcterms:W3CDTF">2019-10-14T15:00:00Z</dcterms:created>
  <dcterms:modified xsi:type="dcterms:W3CDTF">2019-10-14T15:04:00Z</dcterms:modified>
</cp:coreProperties>
</file>